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23-26-07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enster, Außentüren und Sonnenschutz | Köstlinschul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Fenster, Außentüren, Sonnenschutz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